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A388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E97289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FE4197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65EA632A" w14:textId="7F064BF1" w:rsidR="00445970" w:rsidRPr="00EA4832" w:rsidRDefault="00BA7369" w:rsidP="00BA736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45687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</w:t>
      </w:r>
      <w:r w:rsidR="0098200B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</w:p>
    <w:p w14:paraId="6BEB21F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1F2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F0E29" w:rsidRPr="009C54AE" w14:paraId="4035ECE4" w14:textId="77777777" w:rsidTr="00B819C8">
        <w:tc>
          <w:tcPr>
            <w:tcW w:w="2694" w:type="dxa"/>
            <w:vAlign w:val="center"/>
          </w:tcPr>
          <w:p w14:paraId="324754F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93BFE7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Planowanie i zagospodarowanie przestrzenne </w:t>
            </w:r>
          </w:p>
        </w:tc>
      </w:tr>
      <w:tr w:rsidR="0085747A" w:rsidRPr="009C54AE" w14:paraId="1C724C5A" w14:textId="77777777" w:rsidTr="00B819C8">
        <w:tc>
          <w:tcPr>
            <w:tcW w:w="2694" w:type="dxa"/>
            <w:vAlign w:val="center"/>
          </w:tcPr>
          <w:p w14:paraId="6FCDB6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EF829B" w14:textId="77777777" w:rsidR="0085747A" w:rsidRPr="009C54AE" w:rsidRDefault="004F0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13A0ED7B" w14:textId="77777777" w:rsidTr="00B819C8">
        <w:tc>
          <w:tcPr>
            <w:tcW w:w="2694" w:type="dxa"/>
            <w:vAlign w:val="center"/>
          </w:tcPr>
          <w:p w14:paraId="67E7DC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06095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A478640" w14:textId="77777777" w:rsidTr="00B819C8">
        <w:tc>
          <w:tcPr>
            <w:tcW w:w="2694" w:type="dxa"/>
            <w:vAlign w:val="center"/>
          </w:tcPr>
          <w:p w14:paraId="1FC334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CFF06F" w14:textId="572A170E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DBE1D3" w14:textId="77777777" w:rsidTr="00B819C8">
        <w:tc>
          <w:tcPr>
            <w:tcW w:w="2694" w:type="dxa"/>
            <w:vAlign w:val="center"/>
          </w:tcPr>
          <w:p w14:paraId="14F61A5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5E6F2D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B834145" w14:textId="77777777" w:rsidTr="00B819C8">
        <w:tc>
          <w:tcPr>
            <w:tcW w:w="2694" w:type="dxa"/>
            <w:vAlign w:val="center"/>
          </w:tcPr>
          <w:p w14:paraId="6B7312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90F13B" w14:textId="57F81C13" w:rsidR="0085747A" w:rsidRPr="009C54AE" w:rsidRDefault="00BA73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802AB14" w14:textId="77777777" w:rsidTr="00B819C8">
        <w:tc>
          <w:tcPr>
            <w:tcW w:w="2694" w:type="dxa"/>
            <w:vAlign w:val="center"/>
          </w:tcPr>
          <w:p w14:paraId="656BC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14AB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BD90368" w14:textId="77777777" w:rsidTr="00B819C8">
        <w:tc>
          <w:tcPr>
            <w:tcW w:w="2694" w:type="dxa"/>
            <w:vAlign w:val="center"/>
          </w:tcPr>
          <w:p w14:paraId="7969F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78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E92A1D" w14:textId="77777777" w:rsidTr="00B819C8">
        <w:tc>
          <w:tcPr>
            <w:tcW w:w="2694" w:type="dxa"/>
            <w:vAlign w:val="center"/>
          </w:tcPr>
          <w:p w14:paraId="7F64A7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899A1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1AA48C50" w14:textId="77777777" w:rsidTr="00B819C8">
        <w:tc>
          <w:tcPr>
            <w:tcW w:w="2694" w:type="dxa"/>
            <w:vAlign w:val="center"/>
          </w:tcPr>
          <w:p w14:paraId="6C0178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78717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6AFE1EF" w14:textId="77777777" w:rsidTr="00B819C8">
        <w:tc>
          <w:tcPr>
            <w:tcW w:w="2694" w:type="dxa"/>
            <w:vAlign w:val="center"/>
          </w:tcPr>
          <w:p w14:paraId="35A79C8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2BA041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E1FC77D" w14:textId="77777777" w:rsidTr="00B819C8">
        <w:tc>
          <w:tcPr>
            <w:tcW w:w="2694" w:type="dxa"/>
            <w:vAlign w:val="center"/>
          </w:tcPr>
          <w:p w14:paraId="547B85A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282C7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9B12754" w14:textId="77777777" w:rsidTr="00B819C8">
        <w:tc>
          <w:tcPr>
            <w:tcW w:w="2694" w:type="dxa"/>
            <w:vAlign w:val="center"/>
          </w:tcPr>
          <w:p w14:paraId="6434CCEA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A62A49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C3EC88A" w14:textId="239432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12E3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A015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B74E22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141A6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467FAF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CE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63E39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E47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D1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E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BB1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C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B6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BAE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8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26C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E231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47CC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18D4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4DF0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D0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34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0BD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37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F7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8B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D0B9" w14:textId="77777777" w:rsidR="00015B8F" w:rsidRPr="009C54AE" w:rsidRDefault="004F0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9512F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230E9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DEE5E83" w14:textId="77777777" w:rsidR="00D65F8B" w:rsidRDefault="00D65F8B" w:rsidP="00D65F8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CACC58B" w14:textId="77777777" w:rsidR="00D65F8B" w:rsidRPr="00D65F8B" w:rsidRDefault="00D65F8B" w:rsidP="00D65F8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5F8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65F8B">
        <w:rPr>
          <w:rStyle w:val="normaltextrun"/>
          <w:rFonts w:ascii="Corbel" w:hAnsi="Corbel" w:cs="Segoe UI"/>
          <w:smallCaps w:val="0"/>
          <w:szCs w:val="24"/>
        </w:rPr>
        <w:t> </w:t>
      </w:r>
      <w:r w:rsidRPr="00D65F8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65F8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04078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45D8C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D44A84" w14:textId="20C8FD57" w:rsidR="009C54AE" w:rsidRPr="00BA7369" w:rsidRDefault="00BA736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C8263C" w:rsidRPr="00BA7369">
        <w:rPr>
          <w:rFonts w:ascii="Corbel" w:hAnsi="Corbel"/>
          <w:b w:val="0"/>
          <w:smallCaps w:val="0"/>
          <w:szCs w:val="24"/>
        </w:rPr>
        <w:t>gzamin</w:t>
      </w:r>
    </w:p>
    <w:p w14:paraId="023B5C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C780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7B6A385" w14:textId="77777777" w:rsidTr="00745302">
        <w:tc>
          <w:tcPr>
            <w:tcW w:w="9670" w:type="dxa"/>
          </w:tcPr>
          <w:p w14:paraId="08769173" w14:textId="77777777" w:rsidR="0085747A" w:rsidRPr="009C54AE" w:rsidRDefault="004F0E29" w:rsidP="004F0E2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6A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geografii ekonomicznej, polityki społecznej i gospodarczej oraz gospodarki regionalnej i lokalnej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4AC0E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BE584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C4E74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D9A18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17B31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08860155" w14:textId="77777777" w:rsidTr="004F0E29">
        <w:tc>
          <w:tcPr>
            <w:tcW w:w="851" w:type="dxa"/>
            <w:vAlign w:val="center"/>
          </w:tcPr>
          <w:p w14:paraId="283EE994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939349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Zapoznanie studentów z podstawami, źródłami, procedurami i narzędziami planowania przestrzennego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41B406D" w14:textId="77777777" w:rsidTr="009254B5">
        <w:tc>
          <w:tcPr>
            <w:tcW w:w="851" w:type="dxa"/>
            <w:vAlign w:val="center"/>
          </w:tcPr>
          <w:p w14:paraId="17EDDAFF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AF71632" w14:textId="77777777" w:rsidR="004F0E29" w:rsidRPr="00BC2E4C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Nabycie przez studentów umiejętności przydatnych w gospodarowaniu przestrzenią zgodnie z zasadami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4EDF774C" w14:textId="77777777" w:rsidTr="004F0E29">
        <w:tc>
          <w:tcPr>
            <w:tcW w:w="851" w:type="dxa"/>
            <w:vAlign w:val="center"/>
          </w:tcPr>
          <w:p w14:paraId="74835B47" w14:textId="77777777" w:rsidR="004F0E29" w:rsidRPr="009C54AE" w:rsidRDefault="004F0E29" w:rsidP="004F0E2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51B025" w14:textId="77777777" w:rsidR="004F0E29" w:rsidRPr="00BC2E4C" w:rsidRDefault="004F0E29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6EF4">
              <w:rPr>
                <w:rFonts w:ascii="Corbel" w:hAnsi="Corbel"/>
                <w:b w:val="0"/>
                <w:sz w:val="24"/>
                <w:szCs w:val="24"/>
              </w:rPr>
              <w:t>Opanowanie przez studentów umiejętności niezbędnych do uczestniczenia w  pracach nad projektami planów zagospodarowania przestrzennego jednostek terytorialnych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DF082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BF54A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D1ECBF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0274CF8F" w14:textId="77777777" w:rsidTr="0071620A">
        <w:tc>
          <w:tcPr>
            <w:tcW w:w="1701" w:type="dxa"/>
            <w:vAlign w:val="center"/>
          </w:tcPr>
          <w:p w14:paraId="3183283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AA478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87E54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648D" w:rsidRPr="009C54AE" w14:paraId="5B678619" w14:textId="77777777" w:rsidTr="00CF648D">
        <w:trPr>
          <w:trHeight w:val="541"/>
        </w:trPr>
        <w:tc>
          <w:tcPr>
            <w:tcW w:w="1701" w:type="dxa"/>
          </w:tcPr>
          <w:p w14:paraId="564B5BD8" w14:textId="2B3A0C58" w:rsidR="00CF648D" w:rsidRPr="009C54AE" w:rsidRDefault="00BA7369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F648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40F3E78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Rozumie funkcjonowanie rynku</w:t>
            </w:r>
            <w:r>
              <w:rPr>
                <w:rFonts w:ascii="Corbel" w:hAnsi="Corbel"/>
                <w:sz w:val="24"/>
                <w:szCs w:val="24"/>
              </w:rPr>
              <w:t xml:space="preserve"> oraz prawidłowości planowania </w:t>
            </w:r>
            <w:r w:rsidRPr="006446A0">
              <w:rPr>
                <w:rFonts w:ascii="Corbel" w:hAnsi="Corbel"/>
                <w:sz w:val="24"/>
                <w:szCs w:val="24"/>
              </w:rPr>
              <w:t xml:space="preserve">i zagospodarowania przestrzennego </w:t>
            </w:r>
          </w:p>
        </w:tc>
        <w:tc>
          <w:tcPr>
            <w:tcW w:w="1873" w:type="dxa"/>
          </w:tcPr>
          <w:p w14:paraId="77DC59A2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CF648D" w:rsidRPr="009C54AE" w14:paraId="38F6796B" w14:textId="77777777" w:rsidTr="005E6E85">
        <w:tc>
          <w:tcPr>
            <w:tcW w:w="1701" w:type="dxa"/>
          </w:tcPr>
          <w:p w14:paraId="2D905CC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644F7A5" w14:textId="77777777" w:rsidR="00CF648D" w:rsidRPr="00217A29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Rozpoznaje powiązania instytucjonalne podmiotów społeczno-gospodarczych w zagospodarowaniu przestrzennym</w:t>
            </w:r>
          </w:p>
        </w:tc>
        <w:tc>
          <w:tcPr>
            <w:tcW w:w="1873" w:type="dxa"/>
          </w:tcPr>
          <w:p w14:paraId="6EDD403E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F648D" w:rsidRPr="009C54AE" w14:paraId="7C8A104F" w14:textId="77777777" w:rsidTr="005E6E85">
        <w:tc>
          <w:tcPr>
            <w:tcW w:w="1701" w:type="dxa"/>
          </w:tcPr>
          <w:p w14:paraId="629CD11D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50F3E2C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Uwzględnia procesy zmian gospodarczych oraz określa ich przebieg i skutki w sferze zagospodarowania przestrzennego</w:t>
            </w:r>
          </w:p>
        </w:tc>
        <w:tc>
          <w:tcPr>
            <w:tcW w:w="1873" w:type="dxa"/>
          </w:tcPr>
          <w:p w14:paraId="24D0E265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CF648D" w:rsidRPr="009C54AE" w14:paraId="794201FD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9BD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0CE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pozyskiwać i analizować dane dotyczące uwarunkowań społeczno-gospodarczych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CB4D" w14:textId="0815CE41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K_U02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 w:rsidRPr="006446A0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CF648D" w:rsidRPr="009C54AE" w14:paraId="2626CEC3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4FE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4614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Poszukuje optymalnych rozwiązań w procesie planowania </w:t>
            </w:r>
            <w:r w:rsidRPr="006446A0">
              <w:rPr>
                <w:rFonts w:ascii="Corbel" w:hAnsi="Corbel"/>
                <w:sz w:val="24"/>
                <w:szCs w:val="24"/>
              </w:rPr>
              <w:br/>
              <w:t>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30ED" w14:textId="479656F9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K_U04,</w:t>
            </w:r>
            <w:r w:rsidR="00BA7369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CF648D" w:rsidRPr="009C54AE" w14:paraId="61C740B1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E070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FB1D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Analizuje przebieg zjawisk gospodarczych wywierających wpływ na proces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3386" w14:textId="4CC709C1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K_U08,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 xml:space="preserve">K_U10 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CF648D" w:rsidRPr="009C54AE" w14:paraId="5EA2A836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BC2A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6661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 xml:space="preserve">Potrafi określić priorytety przy realizacji zadań planistycznych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9040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CF648D" w:rsidRPr="009C54AE" w14:paraId="1CACE4F9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0BF7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F3B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Identyfikuje uwarunkowania społeczno-gospodarcze procesu planowania i zagospodarowania przestrzennego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F5BB" w14:textId="77777777" w:rsidR="00CF648D" w:rsidRPr="006446A0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tr w:rsidR="00CF648D" w:rsidRPr="009C54AE" w14:paraId="16D6970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D65C" w14:textId="77777777" w:rsidR="00CF648D" w:rsidRPr="009C54AE" w:rsidRDefault="00CF648D" w:rsidP="00BA736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6037" w14:textId="77777777" w:rsidR="00CF648D" w:rsidRPr="006446A0" w:rsidRDefault="00CF648D" w:rsidP="00BA736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Potrafi pracować indywidualnie i w zespole dążąc do rozwiązania problemów i konfliktów przestrzennych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DAD3" w14:textId="1C33D393" w:rsidR="00CF648D" w:rsidRPr="00217A29" w:rsidRDefault="00CF648D" w:rsidP="00912E31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17A29">
              <w:rPr>
                <w:rFonts w:ascii="Corbel" w:hAnsi="Corbel"/>
                <w:sz w:val="24"/>
                <w:szCs w:val="24"/>
              </w:rPr>
              <w:t>K_K01</w:t>
            </w:r>
            <w:r w:rsidR="00BA7369" w:rsidRPr="00217A29">
              <w:rPr>
                <w:rFonts w:ascii="Corbel" w:hAnsi="Corbel"/>
                <w:sz w:val="24"/>
                <w:szCs w:val="24"/>
              </w:rPr>
              <w:br/>
            </w:r>
            <w:r w:rsidRPr="00217A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16C1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BDE43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1E98B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79375A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2E664" w14:textId="77777777" w:rsidTr="00C8263C">
        <w:tc>
          <w:tcPr>
            <w:tcW w:w="9520" w:type="dxa"/>
          </w:tcPr>
          <w:p w14:paraId="7F145FF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345DCA1A" w14:textId="77777777" w:rsidTr="00335BEA">
        <w:tc>
          <w:tcPr>
            <w:tcW w:w="9520" w:type="dxa"/>
            <w:vAlign w:val="center"/>
          </w:tcPr>
          <w:p w14:paraId="293D6BD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7E7ABD1E" w14:textId="77777777" w:rsidTr="00335BEA">
        <w:tc>
          <w:tcPr>
            <w:tcW w:w="9520" w:type="dxa"/>
            <w:vAlign w:val="center"/>
          </w:tcPr>
          <w:p w14:paraId="0D1F227D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Istota, zadania i zasady polityki przestrzennej</w:t>
            </w:r>
          </w:p>
        </w:tc>
      </w:tr>
      <w:tr w:rsidR="00CF648D" w:rsidRPr="009C54AE" w14:paraId="79B9ED58" w14:textId="77777777" w:rsidTr="00335BEA">
        <w:tc>
          <w:tcPr>
            <w:tcW w:w="9520" w:type="dxa"/>
            <w:vAlign w:val="center"/>
          </w:tcPr>
          <w:p w14:paraId="45B6327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lastRenderedPageBreak/>
              <w:t>Zasady świadomego kształtowania przestrzeni</w:t>
            </w:r>
          </w:p>
        </w:tc>
      </w:tr>
      <w:tr w:rsidR="00CF648D" w:rsidRPr="009C54AE" w14:paraId="7CE7F9FA" w14:textId="77777777" w:rsidTr="00335BEA">
        <w:tc>
          <w:tcPr>
            <w:tcW w:w="9520" w:type="dxa"/>
            <w:vAlign w:val="center"/>
          </w:tcPr>
          <w:p w14:paraId="6CD33011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Uwarunkowania polskiej polityki przestrzennej</w:t>
            </w:r>
          </w:p>
        </w:tc>
      </w:tr>
      <w:tr w:rsidR="00CF648D" w:rsidRPr="009C54AE" w14:paraId="15E1F57B" w14:textId="77777777" w:rsidTr="00335BEA">
        <w:tc>
          <w:tcPr>
            <w:tcW w:w="9520" w:type="dxa"/>
            <w:vAlign w:val="center"/>
          </w:tcPr>
          <w:p w14:paraId="6A6DEB1F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Struktura osadnicza, tendencje rozwoju miast i aglomeracji miejskich</w:t>
            </w:r>
          </w:p>
        </w:tc>
      </w:tr>
      <w:tr w:rsidR="00CF648D" w:rsidRPr="009C54AE" w14:paraId="625C2F2C" w14:textId="77777777" w:rsidTr="00335BEA">
        <w:tc>
          <w:tcPr>
            <w:tcW w:w="9520" w:type="dxa"/>
            <w:vAlign w:val="center"/>
          </w:tcPr>
          <w:p w14:paraId="189334C5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Koncepcja Przestrzennego Zagospodarowania Kraju</w:t>
            </w:r>
          </w:p>
        </w:tc>
      </w:tr>
      <w:tr w:rsidR="00CF648D" w:rsidRPr="009C54AE" w14:paraId="325D930D" w14:textId="77777777" w:rsidTr="00335BEA">
        <w:tc>
          <w:tcPr>
            <w:tcW w:w="9520" w:type="dxa"/>
            <w:vAlign w:val="center"/>
          </w:tcPr>
          <w:p w14:paraId="058AA160" w14:textId="77777777" w:rsidR="00CF648D" w:rsidRPr="006446A0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446A0">
              <w:rPr>
                <w:rFonts w:ascii="Corbel" w:hAnsi="Corbel"/>
                <w:sz w:val="24"/>
                <w:szCs w:val="24"/>
              </w:rPr>
              <w:t>Podmioty i instrumenty polityki przestrzennej w Polsce i w Unii Europejskiej</w:t>
            </w:r>
          </w:p>
        </w:tc>
      </w:tr>
    </w:tbl>
    <w:p w14:paraId="4ADF35E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02308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BF73B3" w14:textId="77777777" w:rsidTr="00261537">
        <w:tc>
          <w:tcPr>
            <w:tcW w:w="9520" w:type="dxa"/>
          </w:tcPr>
          <w:p w14:paraId="0B1C2B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F648D" w:rsidRPr="009C54AE" w14:paraId="781E8B6A" w14:textId="77777777" w:rsidTr="00897498">
        <w:tc>
          <w:tcPr>
            <w:tcW w:w="9520" w:type="dxa"/>
            <w:vAlign w:val="center"/>
          </w:tcPr>
          <w:p w14:paraId="15C66BB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Przestrzeń i jej składniki w gospodarce regionalnej i lokalnej</w:t>
            </w:r>
          </w:p>
        </w:tc>
      </w:tr>
      <w:tr w:rsidR="00CF648D" w:rsidRPr="009C54AE" w14:paraId="4E0EC8D6" w14:textId="77777777" w:rsidTr="00897498">
        <w:tc>
          <w:tcPr>
            <w:tcW w:w="9520" w:type="dxa"/>
            <w:vAlign w:val="center"/>
          </w:tcPr>
          <w:p w14:paraId="46D7561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Środowisko przyrodnicze i dziedzictwo kulturowe w planowaniu przestrzennym</w:t>
            </w:r>
          </w:p>
        </w:tc>
      </w:tr>
      <w:tr w:rsidR="00CF648D" w:rsidRPr="009C54AE" w14:paraId="0E85C4BB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B85B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Uwarunkowania społeczno-gospodarcze zagospodarowania przestrzennego</w:t>
            </w:r>
          </w:p>
        </w:tc>
      </w:tr>
      <w:tr w:rsidR="00CF648D" w:rsidRPr="009C54AE" w14:paraId="684C8FF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E81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Przekształcenia funkcjonalno-przestrzenne miast i obszarów wiejskich</w:t>
            </w:r>
          </w:p>
        </w:tc>
      </w:tr>
      <w:tr w:rsidR="00CF648D" w:rsidRPr="009C54AE" w14:paraId="2F44A841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1B1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Rozwój infrastruktury i atrakcyjność inwestycyjna przestrzeni miejskiej</w:t>
            </w:r>
          </w:p>
        </w:tc>
      </w:tr>
      <w:tr w:rsidR="00CF648D" w:rsidRPr="009C54AE" w14:paraId="728A4CDA" w14:textId="77777777" w:rsidTr="00897498">
        <w:tc>
          <w:tcPr>
            <w:tcW w:w="9520" w:type="dxa"/>
            <w:vAlign w:val="center"/>
          </w:tcPr>
          <w:p w14:paraId="77F7A538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Zasady świadomego kształtowania przestrzeni</w:t>
            </w:r>
          </w:p>
        </w:tc>
      </w:tr>
      <w:tr w:rsidR="00CF648D" w:rsidRPr="009C54AE" w14:paraId="7D28F86C" w14:textId="77777777" w:rsidTr="00897498">
        <w:tc>
          <w:tcPr>
            <w:tcW w:w="9520" w:type="dxa"/>
            <w:vAlign w:val="center"/>
          </w:tcPr>
          <w:p w14:paraId="3EB33C9C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Konflikty w gospodarowaniu przestrzenią lokalną i regionalną</w:t>
            </w:r>
          </w:p>
        </w:tc>
      </w:tr>
      <w:tr w:rsidR="00CF648D" w:rsidRPr="009C54AE" w14:paraId="53E09D6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F3994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Kształtowanie powiązań funkcjonalnych w przestrzeni</w:t>
            </w:r>
          </w:p>
        </w:tc>
      </w:tr>
      <w:tr w:rsidR="00CF648D" w:rsidRPr="009C54AE" w14:paraId="28BFFF0F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48DC7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2382C">
              <w:rPr>
                <w:rFonts w:ascii="Corbel" w:hAnsi="Corbel"/>
                <w:sz w:val="24"/>
                <w:szCs w:val="24"/>
              </w:rPr>
              <w:t>System planowania przestrzennego w Polsce</w:t>
            </w:r>
          </w:p>
        </w:tc>
      </w:tr>
      <w:tr w:rsidR="00CF648D" w:rsidRPr="009C54AE" w14:paraId="2A358C9C" w14:textId="77777777" w:rsidTr="00897498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8AE59" w14:textId="77777777" w:rsidR="00CF648D" w:rsidRPr="0052382C" w:rsidRDefault="00CF648D" w:rsidP="00816B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Miasta i gminy przyjazne starzeniu – kształtowanie przestrzeni publicznych</w:t>
            </w:r>
          </w:p>
        </w:tc>
      </w:tr>
    </w:tbl>
    <w:p w14:paraId="636015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1E735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33B5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800FD" w14:textId="77777777" w:rsidR="00CF648D" w:rsidRPr="001E48CF" w:rsidRDefault="00CF648D" w:rsidP="00CF648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5AAACE9D" w14:textId="77777777" w:rsidR="00CF648D" w:rsidRDefault="00CF648D" w:rsidP="00CF648D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E48CF">
        <w:rPr>
          <w:rFonts w:ascii="Corbel" w:hAnsi="Corbel"/>
          <w:b w:val="0"/>
          <w:smallCaps w:val="0"/>
          <w:szCs w:val="24"/>
        </w:rPr>
        <w:t>Ćwiczenia: dyskusja moderowana, analiza materiałów źródłowych, metoda projektów (kompleksowe przygotowanie projektu grupowego</w:t>
      </w:r>
      <w:r>
        <w:rPr>
          <w:rFonts w:ascii="Corbel" w:hAnsi="Corbel"/>
          <w:b w:val="0"/>
          <w:smallCaps w:val="0"/>
          <w:szCs w:val="24"/>
        </w:rPr>
        <w:t xml:space="preserve"> i projektu indywidualnego</w:t>
      </w:r>
      <w:r w:rsidRPr="001E48CF">
        <w:rPr>
          <w:rFonts w:ascii="Corbel" w:hAnsi="Corbel"/>
          <w:b w:val="0"/>
          <w:smallCaps w:val="0"/>
          <w:szCs w:val="24"/>
        </w:rPr>
        <w:t>),</w:t>
      </w:r>
      <w:r>
        <w:rPr>
          <w:rFonts w:ascii="Corbel" w:hAnsi="Corbel"/>
          <w:b w:val="0"/>
          <w:smallCaps w:val="0"/>
          <w:szCs w:val="24"/>
        </w:rPr>
        <w:t xml:space="preserve"> wygłoszenie referatów i prezentacji multimedialnych, praca w grupach (</w:t>
      </w:r>
      <w:r w:rsidRPr="00B602CF">
        <w:rPr>
          <w:rFonts w:ascii="Corbel" w:hAnsi="Corbel"/>
          <w:b w:val="0"/>
          <w:smallCaps w:val="0"/>
          <w:szCs w:val="24"/>
        </w:rPr>
        <w:t>grupowe rozwiązywanie sytuacyjnych zadań problemowych z zastosowaniem miejscowych planów zagospodarowania przestrzennego</w:t>
      </w:r>
      <w:r>
        <w:rPr>
          <w:rFonts w:ascii="Corbel" w:hAnsi="Corbel"/>
          <w:b w:val="0"/>
          <w:smallCaps w:val="0"/>
          <w:szCs w:val="24"/>
        </w:rPr>
        <w:t>)</w:t>
      </w:r>
      <w:r w:rsidRPr="00B602CF">
        <w:rPr>
          <w:rFonts w:ascii="Corbel" w:hAnsi="Corbel"/>
          <w:b w:val="0"/>
          <w:smallCaps w:val="0"/>
          <w:szCs w:val="24"/>
        </w:rPr>
        <w:t>, wykonywanie bieżący</w:t>
      </w:r>
      <w:r>
        <w:rPr>
          <w:rFonts w:ascii="Corbel" w:hAnsi="Corbel"/>
          <w:b w:val="0"/>
          <w:smallCaps w:val="0"/>
          <w:szCs w:val="24"/>
        </w:rPr>
        <w:t xml:space="preserve">ch i końcowych prac (opisowych </w:t>
      </w:r>
      <w:r w:rsidRPr="00B602CF">
        <w:rPr>
          <w:rFonts w:ascii="Corbel" w:hAnsi="Corbel"/>
          <w:b w:val="0"/>
          <w:smallCaps w:val="0"/>
          <w:szCs w:val="24"/>
        </w:rPr>
        <w:t>i graficznych).</w:t>
      </w:r>
    </w:p>
    <w:p w14:paraId="65C53B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F8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EA7BC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9A5AF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A013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85747A" w:rsidRPr="009C54AE" w14:paraId="17D9F004" w14:textId="77777777" w:rsidTr="00C05F44">
        <w:tc>
          <w:tcPr>
            <w:tcW w:w="1985" w:type="dxa"/>
            <w:vAlign w:val="center"/>
          </w:tcPr>
          <w:p w14:paraId="2F0CFC7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3E4DE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3E72C1" w14:textId="78EC2DBB" w:rsidR="0085747A" w:rsidRPr="009C54AE" w:rsidRDefault="0085747A" w:rsidP="00816B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3315D8" w14:textId="70F5D9ED" w:rsidR="0085747A" w:rsidRPr="009C54AE" w:rsidRDefault="0085747A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F648D" w:rsidRPr="009C54AE" w14:paraId="515C6A00" w14:textId="77777777" w:rsidTr="00C05F44">
        <w:tc>
          <w:tcPr>
            <w:tcW w:w="1985" w:type="dxa"/>
          </w:tcPr>
          <w:p w14:paraId="1ED97630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6B6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797D3C6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36A41F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30D213DA" w14:textId="77777777" w:rsidTr="00C05F44">
        <w:tc>
          <w:tcPr>
            <w:tcW w:w="1985" w:type="dxa"/>
          </w:tcPr>
          <w:p w14:paraId="615B57CB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843DFC4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</w:tcPr>
          <w:p w14:paraId="2EEC0D97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0CF7953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5C4E" w14:textId="77777777" w:rsidR="00CF648D" w:rsidRPr="00816B63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16B6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C219" w14:textId="77777777" w:rsidR="00CF648D" w:rsidRPr="00816B63" w:rsidRDefault="00CF648D" w:rsidP="00816B63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816B63">
              <w:rPr>
                <w:rFonts w:ascii="Corbel" w:hAnsi="Corbel"/>
                <w:sz w:val="24"/>
                <w:szCs w:val="24"/>
              </w:rPr>
              <w:t>ocena aktywności w trakcie ćwiczeń, kolokwium, egzamin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27E6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191C97B3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75B6" w14:textId="77777777" w:rsidR="00CF648D" w:rsidRPr="009C54AE" w:rsidRDefault="00CF648D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72BA" w14:textId="77777777" w:rsidR="00CF648D" w:rsidRPr="00F60000" w:rsidRDefault="00CF648D" w:rsidP="00816B63">
            <w:pPr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prezentacja multimedialna, projekt zagospodarowania obszarów funkcjonalnych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1878" w14:textId="77777777" w:rsidR="00CF648D" w:rsidRPr="00816B63" w:rsidRDefault="00CF648D" w:rsidP="00912E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7704709C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7B46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370C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 xml:space="preserve">prezentacja multimedialna, projekt zagospodarowania obszarów funkcjonalnych, ocena pracy zespołowej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2B3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75B6579F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0AB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7DBA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ocena aktywności w trakcie ćwiczeń, prezentacja multimedialna, 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2195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00622D0E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70C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C85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522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6B0EA120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324C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180F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/>
              </w:rPr>
              <w:t>obserwacja postawy i ocena wyrażanych opinii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BABB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F648D" w:rsidRPr="009C54AE" w14:paraId="514C46A5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38F2" w14:textId="77777777" w:rsidR="00CF648D" w:rsidRPr="009C54AE" w:rsidRDefault="00CF648D" w:rsidP="00816B63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5A2F" w14:textId="77777777" w:rsidR="00CF648D" w:rsidRPr="00F60000" w:rsidRDefault="00CF648D" w:rsidP="00816B63">
            <w:pPr>
              <w:spacing w:after="60" w:line="240" w:lineRule="auto"/>
              <w:rPr>
                <w:rFonts w:ascii="Corbel" w:hAnsi="Corbel"/>
              </w:rPr>
            </w:pPr>
            <w:r w:rsidRPr="00F60000">
              <w:rPr>
                <w:rFonts w:ascii="Corbel" w:hAnsi="Corbel" w:cs="Cambria"/>
                <w:lang w:eastAsia="ar-SA"/>
              </w:rPr>
              <w:t>ocena poziomu zaradności i współpracy przy rozwiązywaniu zadań, ocena prezentowanej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6E60" w14:textId="77777777" w:rsidR="00CF648D" w:rsidRPr="00816B63" w:rsidRDefault="00CF648D" w:rsidP="00912E31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63F05C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C8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269872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EDF203" w14:textId="77777777" w:rsidTr="00923D7D">
        <w:tc>
          <w:tcPr>
            <w:tcW w:w="9670" w:type="dxa"/>
          </w:tcPr>
          <w:p w14:paraId="6573FF32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2E121B4C" w14:textId="707AD36C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</w:t>
            </w:r>
            <w:r w:rsidR="00816B63">
              <w:rPr>
                <w:rFonts w:ascii="Corbel" w:hAnsi="Corbel"/>
                <w:b w:val="0"/>
                <w:smallCaps w:val="0"/>
                <w:szCs w:val="24"/>
              </w:rPr>
              <w:t>n pisemny – uzyskanie minimum 51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punktów</w:t>
            </w:r>
          </w:p>
          <w:p w14:paraId="07AE0F4D" w14:textId="77777777" w:rsidR="00CF648D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3B8DA489" w14:textId="77777777" w:rsidR="00451640" w:rsidRPr="009C54AE" w:rsidRDefault="00CF648D" w:rsidP="00CF6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04E">
              <w:rPr>
                <w:rFonts w:ascii="Corbel" w:hAnsi="Corbel"/>
                <w:b w:val="0"/>
                <w:smallCaps w:val="0"/>
                <w:szCs w:val="24"/>
              </w:rPr>
              <w:t>Pozytywne oceny z prac pisemnych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indywidualny)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i prezentacji multimedialnych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(projekt grupowy)</w:t>
            </w:r>
            <w:r w:rsidRPr="00BF604E">
              <w:rPr>
                <w:rFonts w:ascii="Corbel" w:hAnsi="Corbel"/>
                <w:b w:val="0"/>
                <w:smallCaps w:val="0"/>
                <w:szCs w:val="24"/>
              </w:rPr>
              <w:t xml:space="preserve"> skorygowane o ocenę 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ocenę z kolokwium pisemnego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A6A3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2EB59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2F9DD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BC6BD10" w14:textId="77777777" w:rsidTr="003E1941">
        <w:tc>
          <w:tcPr>
            <w:tcW w:w="4962" w:type="dxa"/>
            <w:vAlign w:val="center"/>
          </w:tcPr>
          <w:p w14:paraId="36C335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9E25AE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6EAD4CA" w14:textId="77777777" w:rsidTr="00923D7D">
        <w:tc>
          <w:tcPr>
            <w:tcW w:w="4962" w:type="dxa"/>
          </w:tcPr>
          <w:p w14:paraId="12500A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3C1A52F" w14:textId="77777777" w:rsidR="0085747A" w:rsidRPr="009C54AE" w:rsidRDefault="00E567FF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0F17A34" w14:textId="77777777" w:rsidTr="00923D7D">
        <w:tc>
          <w:tcPr>
            <w:tcW w:w="4962" w:type="dxa"/>
          </w:tcPr>
          <w:p w14:paraId="09F225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9A0F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478622" w14:textId="77777777" w:rsidR="00C61DC5" w:rsidRPr="009C54AE" w:rsidRDefault="008B73CC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32145A0" w14:textId="77777777" w:rsidTr="00923D7D">
        <w:tc>
          <w:tcPr>
            <w:tcW w:w="4962" w:type="dxa"/>
          </w:tcPr>
          <w:p w14:paraId="5AEAC9C7" w14:textId="21F1EA6A" w:rsidR="00C61DC5" w:rsidRPr="009C54AE" w:rsidRDefault="00C61DC5" w:rsidP="00D65F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65F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4BCDC0" w14:textId="77777777" w:rsidR="00C61DC5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7A60F6A" w14:textId="77777777" w:rsidTr="00923D7D">
        <w:tc>
          <w:tcPr>
            <w:tcW w:w="4962" w:type="dxa"/>
          </w:tcPr>
          <w:p w14:paraId="2E78BC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EFEEB9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0B76A11" w14:textId="77777777" w:rsidTr="00923D7D">
        <w:tc>
          <w:tcPr>
            <w:tcW w:w="4962" w:type="dxa"/>
          </w:tcPr>
          <w:p w14:paraId="18AA38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34AC00" w14:textId="77777777" w:rsidR="0085747A" w:rsidRPr="009C54AE" w:rsidRDefault="00CF648D" w:rsidP="00816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6D07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D35C2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3779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90E9B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820C9A6" w14:textId="77777777" w:rsidTr="00816B63">
        <w:trPr>
          <w:trHeight w:val="397"/>
        </w:trPr>
        <w:tc>
          <w:tcPr>
            <w:tcW w:w="4082" w:type="dxa"/>
          </w:tcPr>
          <w:p w14:paraId="43634B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35B1426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30219A" w14:textId="77777777" w:rsidTr="00816B63">
        <w:trPr>
          <w:trHeight w:val="397"/>
        </w:trPr>
        <w:tc>
          <w:tcPr>
            <w:tcW w:w="4082" w:type="dxa"/>
          </w:tcPr>
          <w:p w14:paraId="4CE4C8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FFE4F2B" w14:textId="77777777" w:rsidR="0085747A" w:rsidRPr="009C54AE" w:rsidRDefault="008B73CC" w:rsidP="00816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85E9E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6A74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5FA530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217A29" w:rsidRPr="00816B63" w14:paraId="75E33F42" w14:textId="77777777" w:rsidTr="00816B63">
        <w:trPr>
          <w:trHeight w:val="397"/>
        </w:trPr>
        <w:tc>
          <w:tcPr>
            <w:tcW w:w="9497" w:type="dxa"/>
          </w:tcPr>
          <w:p w14:paraId="75925EAA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69EB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Sokołowski P.,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Gminne planowanie przestrzenne a administracja rządowa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Polska, Warszawa 2011.</w:t>
            </w:r>
          </w:p>
          <w:p w14:paraId="2F42AB51" w14:textId="77777777" w:rsid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2. 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 J.,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Polityka przestrzenna w polskich obszarach metropolitalnych: koncepcje planistyczne, zakres prac planistycznych, wydatki na planowanie przestrzenne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"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", Warszawa 2010. </w:t>
            </w:r>
          </w:p>
          <w:p w14:paraId="08245BD2" w14:textId="05235FFE" w:rsidR="00217A29" w:rsidRPr="00217A29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Gorzym</w:t>
            </w:r>
            <w:proofErr w:type="spellEnd"/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-Wilkowski W. A., </w:t>
            </w:r>
            <w:r w:rsidRPr="0032737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Planowanie przestrzenne województwa: teoria, ustawodawstwo, praktyka</w:t>
            </w:r>
            <w:r w:rsidRPr="00A860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Marii Curie-Skłodowskiej, Lublin 2013.</w:t>
            </w:r>
          </w:p>
        </w:tc>
      </w:tr>
      <w:tr w:rsidR="00217A29" w:rsidRPr="009C54AE" w14:paraId="6CB5BD64" w14:textId="77777777" w:rsidTr="00816B63">
        <w:trPr>
          <w:trHeight w:val="397"/>
        </w:trPr>
        <w:tc>
          <w:tcPr>
            <w:tcW w:w="9497" w:type="dxa"/>
          </w:tcPr>
          <w:p w14:paraId="29FEBB1E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5D365B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1. Koncepcja Przestrzennego Zagospodarowania Kraju 2030, Ministerstwo Rozwoju Regionalnego, Warszawa 2011. </w:t>
            </w:r>
          </w:p>
          <w:p w14:paraId="0EFB0D57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2. Nowak M., Planowanie i zagospodarowanie przestrzenne: przepisy szczególne: komentarz,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, Warszawa 2013.</w:t>
            </w:r>
          </w:p>
          <w:p w14:paraId="503B72A2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Namyślak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 B., Przekształcenia regionalnych struktur funkcjonalno-przestrzennych, Zmiany funkcjonalno-przestrzenne miast i obszarów wiejskich, Rozprawy Naukowe Instytutu Geografii i Rozwoju Regionalnego Uniwersytetu Wrocławskiego, t. 20, Wyd. Uniwersytetu Wrocławskiego, Wrocław 2011.</w:t>
            </w:r>
          </w:p>
          <w:p w14:paraId="13A99B41" w14:textId="77777777" w:rsidR="00217A29" w:rsidRPr="00816B63" w:rsidRDefault="00217A29" w:rsidP="00217A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4. Miasta przyjazne starzeniu: Przewodnik, Fundacja </w:t>
            </w:r>
            <w:proofErr w:type="spellStart"/>
            <w:r w:rsidRPr="00816B63">
              <w:rPr>
                <w:rFonts w:ascii="Corbel" w:hAnsi="Corbel"/>
                <w:b w:val="0"/>
                <w:smallCaps w:val="0"/>
                <w:szCs w:val="24"/>
              </w:rPr>
              <w:t>ResPublica</w:t>
            </w:r>
            <w:proofErr w:type="spellEnd"/>
            <w:r w:rsidRPr="00816B63">
              <w:rPr>
                <w:rFonts w:ascii="Corbel" w:hAnsi="Corbel"/>
                <w:b w:val="0"/>
                <w:smallCaps w:val="0"/>
                <w:szCs w:val="24"/>
              </w:rPr>
              <w:t xml:space="preserve"> i Instytut Badań Przestrzeni Publicznej, Warszawa 2014</w:t>
            </w:r>
            <w:r w:rsidRPr="00816B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32F88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B76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0B6C7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F43044" w14:textId="77777777" w:rsidR="001469BE" w:rsidRDefault="001469BE" w:rsidP="00C16ABF">
      <w:pPr>
        <w:spacing w:after="0" w:line="240" w:lineRule="auto"/>
      </w:pPr>
      <w:r>
        <w:separator/>
      </w:r>
    </w:p>
  </w:endnote>
  <w:endnote w:type="continuationSeparator" w:id="0">
    <w:p w14:paraId="3A254A34" w14:textId="77777777" w:rsidR="001469BE" w:rsidRDefault="001469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D0BB9" w14:textId="77777777" w:rsidR="001469BE" w:rsidRDefault="001469BE" w:rsidP="00C16ABF">
      <w:pPr>
        <w:spacing w:after="0" w:line="240" w:lineRule="auto"/>
      </w:pPr>
      <w:r>
        <w:separator/>
      </w:r>
    </w:p>
  </w:footnote>
  <w:footnote w:type="continuationSeparator" w:id="0">
    <w:p w14:paraId="0FACAE5B" w14:textId="77777777" w:rsidR="001469BE" w:rsidRDefault="001469BE" w:rsidP="00C16ABF">
      <w:pPr>
        <w:spacing w:after="0" w:line="240" w:lineRule="auto"/>
      </w:pPr>
      <w:r>
        <w:continuationSeparator/>
      </w:r>
    </w:p>
  </w:footnote>
  <w:footnote w:id="1">
    <w:p w14:paraId="1AC908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989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544"/>
    <w:rsid w:val="000F1C57"/>
    <w:rsid w:val="000F5615"/>
    <w:rsid w:val="00124BFF"/>
    <w:rsid w:val="0012560E"/>
    <w:rsid w:val="00127108"/>
    <w:rsid w:val="00134B13"/>
    <w:rsid w:val="001469B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17A29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56876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0E29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5E4E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6B63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30AB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E31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369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F8B"/>
    <w:rsid w:val="00D74119"/>
    <w:rsid w:val="00D8075B"/>
    <w:rsid w:val="00D8678B"/>
    <w:rsid w:val="00DA2114"/>
    <w:rsid w:val="00DA6057"/>
    <w:rsid w:val="00DB7F25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4C62"/>
  <w15:docId w15:val="{20FD2C5F-243B-46BC-BA18-CA1FC7A8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65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65F8B"/>
  </w:style>
  <w:style w:type="character" w:customStyle="1" w:styleId="spellingerror">
    <w:name w:val="spellingerror"/>
    <w:basedOn w:val="Domylnaczcionkaakapitu"/>
    <w:rsid w:val="00D65F8B"/>
  </w:style>
  <w:style w:type="character" w:customStyle="1" w:styleId="eop">
    <w:name w:val="eop"/>
    <w:basedOn w:val="Domylnaczcionkaakapitu"/>
    <w:rsid w:val="00D6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9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F6E95-5115-4887-BF21-EFB3A21BF6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412E15-2A37-4727-882B-D7740684B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0DA7D-12F4-4D23-B912-3CF8CEE1F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C80BF8-3312-43F3-8D5F-C16FBF03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2020-11-21T22:41:00Z</dcterms:created>
  <dcterms:modified xsi:type="dcterms:W3CDTF">2020-12-09T11:29:00Z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